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81" w:rsidRDefault="00732E8C" w:rsidP="00F42481">
      <w:pPr>
        <w:jc w:val="center"/>
        <w:rPr>
          <w:b/>
          <w:sz w:val="44"/>
        </w:rPr>
      </w:pPr>
      <w:r w:rsidRPr="00732E8C">
        <w:rPr>
          <w:noProof/>
          <w:sz w:val="36"/>
        </w:rPr>
        <w:drawing>
          <wp:anchor distT="0" distB="0" distL="114300" distR="114300" simplePos="0" relativeHeight="251658240" behindDoc="1" locked="0" layoutInCell="1" allowOverlap="1" wp14:anchorId="0CB8E937" wp14:editId="2CD78A2B">
            <wp:simplePos x="0" y="0"/>
            <wp:positionH relativeFrom="column">
              <wp:posOffset>433705</wp:posOffset>
            </wp:positionH>
            <wp:positionV relativeFrom="paragraph">
              <wp:posOffset>-335280</wp:posOffset>
            </wp:positionV>
            <wp:extent cx="4566920" cy="6247130"/>
            <wp:effectExtent l="0" t="1905" r="3175" b="3175"/>
            <wp:wrapTight wrapText="bothSides">
              <wp:wrapPolygon edited="0">
                <wp:start x="21609" y="7"/>
                <wp:lineTo x="75" y="7"/>
                <wp:lineTo x="75" y="21545"/>
                <wp:lineTo x="21609" y="21545"/>
                <wp:lineTo x="21609" y="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a 5B0001.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566920" cy="6247130"/>
                    </a:xfrm>
                    <a:prstGeom prst="rect">
                      <a:avLst/>
                    </a:prstGeom>
                  </pic:spPr>
                </pic:pic>
              </a:graphicData>
            </a:graphic>
            <wp14:sizeRelH relativeFrom="page">
              <wp14:pctWidth>0</wp14:pctWidth>
            </wp14:sizeRelH>
            <wp14:sizeRelV relativeFrom="page">
              <wp14:pctHeight>0</wp14:pctHeight>
            </wp14:sizeRelV>
          </wp:anchor>
        </w:drawing>
      </w:r>
      <w:r w:rsidR="00934373">
        <w:rPr>
          <w:noProof/>
          <w:sz w:val="36"/>
        </w:rPr>
        <w:t xml:space="preserve"> </w:t>
      </w:r>
      <w:r w:rsidR="00F42481">
        <w:rPr>
          <w:b/>
          <w:sz w:val="44"/>
        </w:rPr>
        <w:t xml:space="preserve">THEIR </w:t>
      </w:r>
      <w:r w:rsidRPr="00732E8C">
        <w:rPr>
          <w:b/>
          <w:sz w:val="44"/>
        </w:rPr>
        <w:t>RIGHT</w:t>
      </w:r>
      <w:r w:rsidR="00F42481">
        <w:rPr>
          <w:b/>
          <w:sz w:val="44"/>
        </w:rPr>
        <w:t>S</w:t>
      </w:r>
    </w:p>
    <w:p w:rsidR="00F42481" w:rsidRPr="00F42481" w:rsidRDefault="00F42481" w:rsidP="00F42481">
      <w:pPr>
        <w:jc w:val="center"/>
        <w:rPr>
          <w:b/>
          <w:sz w:val="44"/>
        </w:rPr>
      </w:pPr>
      <w:r w:rsidRPr="00F42481">
        <w:rPr>
          <w:sz w:val="36"/>
        </w:rPr>
        <w:t>ON 30</w:t>
      </w:r>
      <w:r w:rsidRPr="00F42481">
        <w:rPr>
          <w:sz w:val="36"/>
          <w:vertAlign w:val="superscript"/>
        </w:rPr>
        <w:t>TH</w:t>
      </w:r>
      <w:r w:rsidRPr="00F42481">
        <w:rPr>
          <w:sz w:val="36"/>
        </w:rPr>
        <w:t xml:space="preserve"> THURSDAY</w:t>
      </w:r>
    </w:p>
    <w:p w:rsidR="00732E8C" w:rsidRDefault="00F42481" w:rsidP="00F42481">
      <w:pPr>
        <w:rPr>
          <w:sz w:val="32"/>
        </w:rPr>
      </w:pPr>
      <w:r>
        <w:rPr>
          <w:sz w:val="32"/>
        </w:rPr>
        <w:t>PROBLEM:</w:t>
      </w:r>
    </w:p>
    <w:p w:rsidR="00F42481" w:rsidRDefault="00F42481" w:rsidP="00F42481">
      <w:pPr>
        <w:rPr>
          <w:sz w:val="24"/>
        </w:rPr>
      </w:pPr>
      <w:r w:rsidRPr="00F42481">
        <w:rPr>
          <w:sz w:val="24"/>
        </w:rPr>
        <w:t>In this article, it says that 52 schools can’t do UNAS—which is a lesson</w:t>
      </w:r>
      <w:r w:rsidR="00E94EA2">
        <w:rPr>
          <w:sz w:val="24"/>
        </w:rPr>
        <w:t xml:space="preserve"> in Indonesia</w:t>
      </w:r>
      <w:r w:rsidRPr="00F42481">
        <w:rPr>
          <w:sz w:val="24"/>
        </w:rPr>
        <w:t xml:space="preserve">. But all the schools in Indonesia </w:t>
      </w:r>
      <w:proofErr w:type="gramStart"/>
      <w:r w:rsidRPr="00F42481">
        <w:rPr>
          <w:sz w:val="24"/>
        </w:rPr>
        <w:t>has</w:t>
      </w:r>
      <w:proofErr w:type="gramEnd"/>
      <w:r w:rsidRPr="00F42481">
        <w:rPr>
          <w:sz w:val="24"/>
        </w:rPr>
        <w:t xml:space="preserve"> the </w:t>
      </w:r>
      <w:r>
        <w:rPr>
          <w:sz w:val="24"/>
        </w:rPr>
        <w:t xml:space="preserve">rights to learn UNAS because it is important. But they cannot afford to teach the students UNAS in their school because the 52 schools aren’t standard schools, it is below the expectations of how good the school quality is. So if </w:t>
      </w:r>
      <w:proofErr w:type="gramStart"/>
      <w:r>
        <w:rPr>
          <w:sz w:val="24"/>
        </w:rPr>
        <w:t>that</w:t>
      </w:r>
      <w:proofErr w:type="gramEnd"/>
      <w:r>
        <w:rPr>
          <w:sz w:val="24"/>
        </w:rPr>
        <w:t xml:space="preserve"> 52 schools wants to do UNAS then they have to join other good quality school</w:t>
      </w:r>
      <w:r w:rsidR="00E94EA2">
        <w:rPr>
          <w:sz w:val="24"/>
        </w:rPr>
        <w:t>s in order to join.</w:t>
      </w:r>
    </w:p>
    <w:p w:rsidR="00A712F1" w:rsidRDefault="00A712F1" w:rsidP="00F42481">
      <w:pPr>
        <w:rPr>
          <w:sz w:val="24"/>
        </w:rPr>
      </w:pPr>
    </w:p>
    <w:p w:rsidR="00A712F1" w:rsidRDefault="00A712F1" w:rsidP="00F42481">
      <w:pPr>
        <w:rPr>
          <w:sz w:val="24"/>
        </w:rPr>
      </w:pPr>
    </w:p>
    <w:p w:rsidR="00A712F1" w:rsidRDefault="00A712F1" w:rsidP="00F42481">
      <w:pPr>
        <w:rPr>
          <w:sz w:val="24"/>
        </w:rPr>
      </w:pPr>
    </w:p>
    <w:p w:rsidR="00F42481" w:rsidRPr="00A712F1" w:rsidRDefault="005D057A" w:rsidP="00F42481">
      <w:pPr>
        <w:rPr>
          <w:b/>
          <w:sz w:val="32"/>
        </w:rPr>
      </w:pPr>
      <w:r w:rsidRPr="00A712F1">
        <w:rPr>
          <w:b/>
          <w:sz w:val="32"/>
        </w:rPr>
        <w:lastRenderedPageBreak/>
        <w:tab/>
        <w:t>CONNECTED TO:</w:t>
      </w:r>
    </w:p>
    <w:p w:rsidR="00A712F1" w:rsidRPr="00A712F1" w:rsidRDefault="00A712F1" w:rsidP="00A712F1">
      <w:pPr>
        <w:rPr>
          <w:sz w:val="24"/>
        </w:rPr>
      </w:pPr>
      <w:r w:rsidRPr="00A712F1">
        <w:rPr>
          <w:sz w:val="24"/>
        </w:rPr>
        <w:t>Article 28</w:t>
      </w:r>
      <w:r>
        <w:rPr>
          <w:sz w:val="24"/>
        </w:rPr>
        <w:t>:</w:t>
      </w:r>
    </w:p>
    <w:p w:rsidR="00A712F1" w:rsidRPr="00A712F1" w:rsidRDefault="00A712F1" w:rsidP="00A712F1">
      <w:pPr>
        <w:rPr>
          <w:sz w:val="24"/>
        </w:rPr>
      </w:pPr>
      <w:r w:rsidRPr="00A712F1">
        <w:rPr>
          <w:sz w:val="24"/>
        </w:rPr>
        <w:t>You have the rig</w:t>
      </w:r>
      <w:r>
        <w:rPr>
          <w:sz w:val="24"/>
        </w:rPr>
        <w:t xml:space="preserve">ht to a good quality education. </w:t>
      </w:r>
      <w:r w:rsidRPr="00A712F1">
        <w:rPr>
          <w:sz w:val="24"/>
        </w:rPr>
        <w:t>You should b</w:t>
      </w:r>
      <w:r>
        <w:rPr>
          <w:sz w:val="24"/>
        </w:rPr>
        <w:t xml:space="preserve">e encouraged to go to school to </w:t>
      </w:r>
      <w:r w:rsidRPr="00A712F1">
        <w:rPr>
          <w:sz w:val="24"/>
        </w:rPr>
        <w:t>the highest level you can.</w:t>
      </w:r>
    </w:p>
    <w:p w:rsidR="005D057A" w:rsidRPr="00221F4A" w:rsidRDefault="00221F4A" w:rsidP="005D057A">
      <w:pPr>
        <w:pStyle w:val="NormalWeb"/>
        <w:shd w:val="clear" w:color="auto" w:fill="FFFFFF"/>
        <w:rPr>
          <w:rFonts w:asciiTheme="minorHAnsi" w:hAnsiTheme="minorHAnsi" w:cstheme="minorHAnsi"/>
          <w:color w:val="000000"/>
        </w:rPr>
      </w:pPr>
      <w:r>
        <w:rPr>
          <w:rFonts w:asciiTheme="minorHAnsi" w:hAnsiTheme="minorHAnsi" w:cstheme="minorHAnsi"/>
          <w:color w:val="000000"/>
          <w:sz w:val="32"/>
        </w:rPr>
        <w:t>CONNECTION:</w:t>
      </w:r>
    </w:p>
    <w:p w:rsidR="00706AD9" w:rsidRDefault="00221F4A" w:rsidP="00706AD9">
      <w:pPr>
        <w:pStyle w:val="NormalWeb"/>
        <w:shd w:val="clear" w:color="auto" w:fill="FFFFFF"/>
        <w:rPr>
          <w:rFonts w:asciiTheme="minorHAnsi" w:hAnsiTheme="minorHAnsi" w:cstheme="minorHAnsi"/>
          <w:color w:val="000000"/>
        </w:rPr>
      </w:pPr>
      <w:r w:rsidRPr="00221F4A">
        <w:rPr>
          <w:rFonts w:asciiTheme="minorHAnsi" w:hAnsiTheme="minorHAnsi" w:cstheme="minorHAnsi"/>
          <w:color w:val="000000"/>
        </w:rPr>
        <w:t>The connecti</w:t>
      </w:r>
      <w:r w:rsidR="00C52534">
        <w:rPr>
          <w:rFonts w:asciiTheme="minorHAnsi" w:hAnsiTheme="minorHAnsi" w:cstheme="minorHAnsi"/>
          <w:color w:val="000000"/>
        </w:rPr>
        <w:t>on is from ARTICLE 28: students</w:t>
      </w:r>
      <w:r>
        <w:rPr>
          <w:rFonts w:asciiTheme="minorHAnsi" w:hAnsiTheme="minorHAnsi" w:cstheme="minorHAnsi"/>
          <w:color w:val="000000"/>
        </w:rPr>
        <w:t xml:space="preserve"> has the rights for education, and make the education available for all schools. But it’s not fair for those 52 schools, because the knowledge of UNAS is only available for other schools. And the </w:t>
      </w:r>
      <w:r w:rsidR="00C52534">
        <w:rPr>
          <w:rFonts w:asciiTheme="minorHAnsi" w:hAnsiTheme="minorHAnsi" w:cstheme="minorHAnsi"/>
          <w:color w:val="000000"/>
        </w:rPr>
        <w:t>students in those 52 schools have</w:t>
      </w:r>
      <w:r>
        <w:rPr>
          <w:rFonts w:asciiTheme="minorHAnsi" w:hAnsiTheme="minorHAnsi" w:cstheme="minorHAnsi"/>
          <w:color w:val="000000"/>
        </w:rPr>
        <w:t xml:space="preserve"> the rights to learn the same thing. </w:t>
      </w:r>
      <w:r w:rsidR="00A712F1">
        <w:rPr>
          <w:rFonts w:asciiTheme="minorHAnsi" w:hAnsiTheme="minorHAnsi" w:cstheme="minorHAnsi"/>
          <w:color w:val="000000"/>
        </w:rPr>
        <w:t xml:space="preserve">All schools should have good quality education, children has the rights to be educated therefore all schools should have good </w:t>
      </w:r>
      <w:r w:rsidR="00B8215C">
        <w:rPr>
          <w:rFonts w:asciiTheme="minorHAnsi" w:hAnsiTheme="minorHAnsi" w:cstheme="minorHAnsi"/>
          <w:color w:val="000000"/>
        </w:rPr>
        <w:t xml:space="preserve">quality of </w:t>
      </w:r>
      <w:r w:rsidR="00A712F1">
        <w:rPr>
          <w:rFonts w:asciiTheme="minorHAnsi" w:hAnsiTheme="minorHAnsi" w:cstheme="minorHAnsi"/>
          <w:color w:val="000000"/>
        </w:rPr>
        <w:t>education</w:t>
      </w:r>
      <w:r w:rsidR="00B8215C">
        <w:rPr>
          <w:rFonts w:asciiTheme="minorHAnsi" w:hAnsiTheme="minorHAnsi" w:cstheme="minorHAnsi"/>
          <w:color w:val="000000"/>
        </w:rPr>
        <w:t xml:space="preserve"> to be fair</w:t>
      </w:r>
      <w:r w:rsidR="00A712F1">
        <w:rPr>
          <w:rFonts w:asciiTheme="minorHAnsi" w:hAnsiTheme="minorHAnsi" w:cstheme="minorHAnsi"/>
          <w:color w:val="000000"/>
        </w:rPr>
        <w:t>.</w:t>
      </w:r>
    </w:p>
    <w:p w:rsidR="00706AD9" w:rsidRDefault="00706AD9" w:rsidP="00706AD9">
      <w:pPr>
        <w:pStyle w:val="NormalWeb"/>
        <w:shd w:val="clear" w:color="auto" w:fill="FFFFFF"/>
        <w:rPr>
          <w:rFonts w:asciiTheme="minorHAnsi" w:hAnsiTheme="minorHAnsi" w:cstheme="minorHAnsi"/>
          <w:color w:val="000000"/>
        </w:rPr>
      </w:pPr>
    </w:p>
    <w:tbl>
      <w:tblPr>
        <w:tblStyle w:val="LightShading-Accent3"/>
        <w:tblW w:w="0" w:type="auto"/>
        <w:tblLook w:val="04A0" w:firstRow="1" w:lastRow="0" w:firstColumn="1" w:lastColumn="0" w:noHBand="0" w:noVBand="1"/>
      </w:tblPr>
      <w:tblGrid>
        <w:gridCol w:w="3192"/>
        <w:gridCol w:w="3192"/>
        <w:gridCol w:w="3192"/>
      </w:tblGrid>
      <w:tr w:rsidR="00E94EA2" w:rsidTr="00E94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94EA2" w:rsidRDefault="00E94EA2" w:rsidP="00706AD9">
            <w:pPr>
              <w:pStyle w:val="NormalWeb"/>
              <w:rPr>
                <w:rFonts w:asciiTheme="minorHAnsi" w:hAnsiTheme="minorHAnsi" w:cstheme="minorHAnsi"/>
                <w:color w:val="000000"/>
              </w:rPr>
            </w:pPr>
            <w:r>
              <w:rPr>
                <w:rFonts w:asciiTheme="minorHAnsi" w:hAnsiTheme="minorHAnsi" w:cstheme="minorHAnsi"/>
                <w:color w:val="000000"/>
              </w:rPr>
              <w:t xml:space="preserve"> Challenge</w:t>
            </w:r>
          </w:p>
        </w:tc>
        <w:tc>
          <w:tcPr>
            <w:tcW w:w="3192" w:type="dxa"/>
          </w:tcPr>
          <w:p w:rsidR="00E94EA2" w:rsidRDefault="00E94EA2" w:rsidP="00706AD9">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Risk</w:t>
            </w:r>
          </w:p>
        </w:tc>
        <w:tc>
          <w:tcPr>
            <w:tcW w:w="3192" w:type="dxa"/>
          </w:tcPr>
          <w:p w:rsidR="00E94EA2" w:rsidRDefault="00E94EA2" w:rsidP="00706AD9">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Opportunity</w:t>
            </w:r>
          </w:p>
        </w:tc>
      </w:tr>
      <w:tr w:rsidR="00E94EA2" w:rsidTr="00E94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94EA2" w:rsidRPr="00934373" w:rsidRDefault="00E94EA2" w:rsidP="00706AD9">
            <w:pPr>
              <w:pStyle w:val="NormalWeb"/>
              <w:rPr>
                <w:rFonts w:asciiTheme="minorHAnsi" w:hAnsiTheme="minorHAnsi" w:cstheme="minorHAnsi"/>
                <w:b w:val="0"/>
                <w:color w:val="000000"/>
              </w:rPr>
            </w:pPr>
            <w:r w:rsidRPr="00934373">
              <w:rPr>
                <w:rFonts w:asciiTheme="minorHAnsi" w:hAnsiTheme="minorHAnsi" w:cstheme="minorHAnsi"/>
                <w:b w:val="0"/>
                <w:color w:val="000000"/>
              </w:rPr>
              <w:t>They must find good quality schools so the students can learn the lesson in order to get more knowledge.</w:t>
            </w:r>
          </w:p>
          <w:p w:rsidR="00E94EA2" w:rsidRPr="00934373" w:rsidRDefault="00E94EA2" w:rsidP="00706AD9">
            <w:pPr>
              <w:pStyle w:val="NormalWeb"/>
              <w:rPr>
                <w:rFonts w:asciiTheme="minorHAnsi" w:hAnsiTheme="minorHAnsi" w:cstheme="minorHAnsi"/>
                <w:b w:val="0"/>
                <w:color w:val="000000"/>
              </w:rPr>
            </w:pPr>
            <w:r w:rsidRPr="00934373">
              <w:rPr>
                <w:rFonts w:asciiTheme="minorHAnsi" w:hAnsiTheme="minorHAnsi" w:cstheme="minorHAnsi"/>
                <w:b w:val="0"/>
                <w:color w:val="000000"/>
              </w:rPr>
              <w:t>They must develop their school so UNAS can be thought in</w:t>
            </w:r>
            <w:r w:rsidR="00934373" w:rsidRPr="00934373">
              <w:rPr>
                <w:rFonts w:asciiTheme="minorHAnsi" w:hAnsiTheme="minorHAnsi" w:cstheme="minorHAnsi"/>
                <w:b w:val="0"/>
                <w:color w:val="000000"/>
              </w:rPr>
              <w:t xml:space="preserve"> their school.</w:t>
            </w:r>
          </w:p>
          <w:p w:rsidR="00934373" w:rsidRPr="00934373" w:rsidRDefault="00934373" w:rsidP="00706AD9">
            <w:pPr>
              <w:pStyle w:val="NormalWeb"/>
              <w:rPr>
                <w:rFonts w:asciiTheme="minorHAnsi" w:hAnsiTheme="minorHAnsi" w:cstheme="minorHAnsi"/>
                <w:b w:val="0"/>
                <w:color w:val="000000"/>
              </w:rPr>
            </w:pPr>
            <w:r w:rsidRPr="00934373">
              <w:rPr>
                <w:rFonts w:asciiTheme="minorHAnsi" w:hAnsiTheme="minorHAnsi" w:cstheme="minorHAnsi"/>
                <w:b w:val="0"/>
                <w:color w:val="000000"/>
              </w:rPr>
              <w:t>They should learn UNAS to graduate—as a test. And it is a must.</w:t>
            </w:r>
          </w:p>
          <w:p w:rsidR="00E94EA2" w:rsidRDefault="00E94EA2" w:rsidP="00706AD9">
            <w:pPr>
              <w:pStyle w:val="NormalWeb"/>
              <w:rPr>
                <w:rFonts w:asciiTheme="minorHAnsi" w:hAnsiTheme="minorHAnsi" w:cstheme="minorHAnsi"/>
                <w:color w:val="000000"/>
              </w:rPr>
            </w:pPr>
          </w:p>
          <w:p w:rsidR="00E94EA2" w:rsidRDefault="00E94EA2" w:rsidP="00706AD9">
            <w:pPr>
              <w:pStyle w:val="NormalWeb"/>
              <w:rPr>
                <w:rFonts w:asciiTheme="minorHAnsi" w:hAnsiTheme="minorHAnsi" w:cstheme="minorHAnsi"/>
                <w:color w:val="000000"/>
              </w:rPr>
            </w:pPr>
            <w:r>
              <w:rPr>
                <w:rFonts w:asciiTheme="minorHAnsi" w:hAnsiTheme="minorHAnsi" w:cstheme="minorHAnsi"/>
                <w:color w:val="000000"/>
              </w:rPr>
              <w:br/>
              <w:t xml:space="preserve">                                 </w:t>
            </w:r>
          </w:p>
        </w:tc>
        <w:tc>
          <w:tcPr>
            <w:tcW w:w="3192" w:type="dxa"/>
          </w:tcPr>
          <w:p w:rsidR="00934373" w:rsidRDefault="00934373"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If the schools should join others, maybe the other school wouldn’t allow.</w:t>
            </w:r>
          </w:p>
          <w:p w:rsidR="00934373" w:rsidRDefault="00934373"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If they could do UNAS, because they have joined, the students might have bad scores which impacts to the school’s reputation.</w:t>
            </w:r>
          </w:p>
          <w:p w:rsidR="00934373" w:rsidRDefault="008532CA"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If they aren’t able to learn UNAS, then </w:t>
            </w:r>
            <w:proofErr w:type="gramStart"/>
            <w:r>
              <w:rPr>
                <w:rFonts w:asciiTheme="minorHAnsi" w:hAnsiTheme="minorHAnsi" w:cstheme="minorHAnsi"/>
                <w:color w:val="000000"/>
              </w:rPr>
              <w:t>teacher’s</w:t>
            </w:r>
            <w:proofErr w:type="gramEnd"/>
            <w:r>
              <w:rPr>
                <w:rFonts w:asciiTheme="minorHAnsi" w:hAnsiTheme="minorHAnsi" w:cstheme="minorHAnsi"/>
                <w:color w:val="000000"/>
              </w:rPr>
              <w:t xml:space="preserve"> won’t know how good are they. Ex: if a student does UNAS and has a good score, then teachers know which student is the best.</w:t>
            </w:r>
          </w:p>
        </w:tc>
        <w:tc>
          <w:tcPr>
            <w:tcW w:w="3192" w:type="dxa"/>
          </w:tcPr>
          <w:p w:rsidR="00E94EA2" w:rsidRDefault="008532CA"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If the school isn’t able to teach the students UNAS, then the school will start improving their school to get over the expectations.</w:t>
            </w:r>
          </w:p>
          <w:p w:rsidR="00B35CFA" w:rsidRDefault="008532CA"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If the students cannot afford to study UNAS, at least they already have the education</w:t>
            </w:r>
            <w:r w:rsidR="00B35CFA">
              <w:rPr>
                <w:rFonts w:asciiTheme="minorHAnsi" w:hAnsiTheme="minorHAnsi" w:cstheme="minorHAnsi"/>
                <w:color w:val="000000"/>
              </w:rPr>
              <w:t xml:space="preserve"> they need to know</w:t>
            </w:r>
            <w:r>
              <w:rPr>
                <w:rFonts w:asciiTheme="minorHAnsi" w:hAnsiTheme="minorHAnsi" w:cstheme="minorHAnsi"/>
                <w:color w:val="000000"/>
              </w:rPr>
              <w:t xml:space="preserve">. </w:t>
            </w:r>
          </w:p>
          <w:p w:rsidR="00B35CFA" w:rsidRDefault="00B35CFA"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If anyone else knows UNAS, they can teach the ones who needs to learn.</w:t>
            </w:r>
          </w:p>
          <w:p w:rsidR="00B35CFA" w:rsidRDefault="00B35CFA"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bookmarkStart w:id="0" w:name="_GoBack"/>
            <w:bookmarkEnd w:id="0"/>
          </w:p>
          <w:p w:rsidR="008532CA" w:rsidRDefault="008532CA" w:rsidP="00706AD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bl>
    <w:p w:rsidR="00706AD9" w:rsidRDefault="00706AD9" w:rsidP="00706AD9">
      <w:pPr>
        <w:pStyle w:val="NormalWeb"/>
        <w:shd w:val="clear" w:color="auto" w:fill="FFFFFF"/>
        <w:rPr>
          <w:rFonts w:asciiTheme="minorHAnsi" w:hAnsiTheme="minorHAnsi" w:cstheme="minorHAnsi"/>
          <w:color w:val="000000"/>
        </w:rPr>
      </w:pPr>
    </w:p>
    <w:p w:rsidR="00706AD9" w:rsidRDefault="00706AD9" w:rsidP="00706AD9">
      <w:pPr>
        <w:pStyle w:val="NormalWeb"/>
        <w:shd w:val="clear" w:color="auto" w:fill="FFFFFF"/>
        <w:rPr>
          <w:rFonts w:asciiTheme="minorHAnsi" w:hAnsiTheme="minorHAnsi" w:cstheme="minorHAnsi"/>
          <w:color w:val="000000"/>
        </w:rPr>
      </w:pPr>
    </w:p>
    <w:p w:rsidR="00706AD9" w:rsidRPr="00706AD9" w:rsidRDefault="00706AD9" w:rsidP="00706AD9">
      <w:pPr>
        <w:pStyle w:val="NormalWeb"/>
        <w:shd w:val="clear" w:color="auto" w:fill="FFFFFF"/>
        <w:rPr>
          <w:rFonts w:asciiTheme="minorHAnsi" w:hAnsiTheme="minorHAnsi" w:cstheme="minorHAnsi"/>
          <w:color w:val="000000"/>
        </w:rPr>
      </w:pPr>
    </w:p>
    <w:p w:rsidR="00732E8C" w:rsidRDefault="00732E8C" w:rsidP="00732E8C">
      <w:pPr>
        <w:jc w:val="center"/>
        <w:rPr>
          <w:b/>
          <w:sz w:val="44"/>
        </w:rPr>
      </w:pPr>
    </w:p>
    <w:p w:rsidR="00732E8C" w:rsidRPr="00732E8C" w:rsidRDefault="00732E8C" w:rsidP="00732E8C">
      <w:pPr>
        <w:rPr>
          <w:sz w:val="24"/>
        </w:rPr>
      </w:pPr>
    </w:p>
    <w:sectPr w:rsidR="00732E8C" w:rsidRPr="0073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8C"/>
    <w:rsid w:val="00221F4A"/>
    <w:rsid w:val="005D057A"/>
    <w:rsid w:val="00706AD9"/>
    <w:rsid w:val="00732E8C"/>
    <w:rsid w:val="008532CA"/>
    <w:rsid w:val="00934373"/>
    <w:rsid w:val="00A712F1"/>
    <w:rsid w:val="00B35CFA"/>
    <w:rsid w:val="00B8215C"/>
    <w:rsid w:val="00C52534"/>
    <w:rsid w:val="00E94EA2"/>
    <w:rsid w:val="00EE3E1A"/>
    <w:rsid w:val="00F4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8C"/>
    <w:rPr>
      <w:rFonts w:ascii="Tahoma" w:hAnsi="Tahoma" w:cs="Tahoma"/>
      <w:sz w:val="16"/>
      <w:szCs w:val="16"/>
    </w:rPr>
  </w:style>
  <w:style w:type="paragraph" w:styleId="NormalWeb">
    <w:name w:val="Normal (Web)"/>
    <w:basedOn w:val="Normal"/>
    <w:uiPriority w:val="99"/>
    <w:unhideWhenUsed/>
    <w:rsid w:val="005D0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57A"/>
    <w:rPr>
      <w:b/>
      <w:bCs/>
    </w:rPr>
  </w:style>
  <w:style w:type="table" w:styleId="TableGrid">
    <w:name w:val="Table Grid"/>
    <w:basedOn w:val="TableNormal"/>
    <w:uiPriority w:val="59"/>
    <w:rsid w:val="00E94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94EA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E94E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94EA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E94EA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94EA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8C"/>
    <w:rPr>
      <w:rFonts w:ascii="Tahoma" w:hAnsi="Tahoma" w:cs="Tahoma"/>
      <w:sz w:val="16"/>
      <w:szCs w:val="16"/>
    </w:rPr>
  </w:style>
  <w:style w:type="paragraph" w:styleId="NormalWeb">
    <w:name w:val="Normal (Web)"/>
    <w:basedOn w:val="Normal"/>
    <w:uiPriority w:val="99"/>
    <w:unhideWhenUsed/>
    <w:rsid w:val="005D0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57A"/>
    <w:rPr>
      <w:b/>
      <w:bCs/>
    </w:rPr>
  </w:style>
  <w:style w:type="table" w:styleId="TableGrid">
    <w:name w:val="Table Grid"/>
    <w:basedOn w:val="TableNormal"/>
    <w:uiPriority w:val="59"/>
    <w:rsid w:val="00E94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94EA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E94E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94EA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E94EA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94EA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44375">
      <w:bodyDiv w:val="1"/>
      <w:marLeft w:val="0"/>
      <w:marRight w:val="0"/>
      <w:marTop w:val="0"/>
      <w:marBottom w:val="0"/>
      <w:divBdr>
        <w:top w:val="none" w:sz="0" w:space="0" w:color="auto"/>
        <w:left w:val="none" w:sz="0" w:space="0" w:color="auto"/>
        <w:bottom w:val="none" w:sz="0" w:space="0" w:color="auto"/>
        <w:right w:val="none" w:sz="0" w:space="0" w:color="auto"/>
      </w:divBdr>
    </w:div>
    <w:div w:id="17236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F8CE-DAF0-42AB-9C28-7630F635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2015-05-05T06:21:00Z</dcterms:created>
  <dcterms:modified xsi:type="dcterms:W3CDTF">2015-05-19T06:13:00Z</dcterms:modified>
</cp:coreProperties>
</file>